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F7C" w:rsidRPr="00646EED" w:rsidRDefault="00FD1F7C">
      <w:pPr>
        <w:rPr>
          <w:rFonts w:ascii="Helvetica" w:hAnsi="Helvetica" w:cs="Helvetica"/>
          <w:b/>
          <w:sz w:val="32"/>
          <w:szCs w:val="32"/>
        </w:rPr>
      </w:pPr>
      <w:r w:rsidRPr="00646EED">
        <w:rPr>
          <w:rFonts w:ascii="Helvetica" w:hAnsi="Helvetica" w:cs="Helvetica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-571500</wp:posOffset>
            </wp:positionV>
            <wp:extent cx="1255395" cy="358775"/>
            <wp:effectExtent l="25400" t="0" r="0" b="0"/>
            <wp:wrapThrough wrapText="bothSides">
              <wp:wrapPolygon edited="0">
                <wp:start x="-437" y="0"/>
                <wp:lineTo x="-437" y="21409"/>
                <wp:lineTo x="21414" y="21409"/>
                <wp:lineTo x="21414" y="0"/>
                <wp:lineTo x="-437" y="0"/>
              </wp:wrapPolygon>
            </wp:wrapThrough>
            <wp:docPr id="1" name="Bild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5C36" w:rsidRPr="00646EED">
        <w:rPr>
          <w:rFonts w:ascii="Helvetica" w:hAnsi="Helvetica" w:cs="Helvetica"/>
          <w:b/>
          <w:sz w:val="32"/>
          <w:szCs w:val="32"/>
        </w:rPr>
        <w:t>Checkliste</w:t>
      </w:r>
      <w:r w:rsidRPr="00646EED">
        <w:rPr>
          <w:rFonts w:ascii="Helvetica" w:hAnsi="Helvetica" w:cs="Helvetica"/>
          <w:b/>
          <w:sz w:val="32"/>
          <w:szCs w:val="32"/>
        </w:rPr>
        <w:t xml:space="preserve"> zur Verwaltung der Eltern-Kontaktdaten</w:t>
      </w:r>
    </w:p>
    <w:p w:rsidR="00AB081F" w:rsidRDefault="00FD1F7C">
      <w:pPr>
        <w:rPr>
          <w:rFonts w:ascii="Helvetica Light" w:hAnsi="Helvetica Light" w:cs="Helvetica"/>
        </w:rPr>
      </w:pPr>
      <w:r w:rsidRPr="00064EB9">
        <w:rPr>
          <w:rFonts w:ascii="Helvetica Light" w:hAnsi="Helvetica Light" w:cs="Helvetica"/>
        </w:rPr>
        <w:t>Die Kontaktdaten der Klas</w:t>
      </w:r>
      <w:r w:rsidR="00064EB9">
        <w:rPr>
          <w:rFonts w:ascii="Helvetica Light" w:hAnsi="Helvetica Light" w:cs="Helvetica"/>
        </w:rPr>
        <w:t>s</w:t>
      </w:r>
      <w:r w:rsidRPr="00064EB9">
        <w:rPr>
          <w:rFonts w:ascii="Helvetica Light" w:hAnsi="Helvetica Light" w:cs="Helvetica"/>
        </w:rPr>
        <w:t>eneltern bilden die Grundlage für die Elternmithilfe. Damit</w:t>
      </w:r>
      <w:r w:rsidR="007757A0" w:rsidRPr="00064EB9">
        <w:rPr>
          <w:rFonts w:ascii="Helvetica Light" w:hAnsi="Helvetica Light" w:cs="Helvetica"/>
        </w:rPr>
        <w:t xml:space="preserve"> wir eine einheitliche Datensammlung haben und</w:t>
      </w:r>
      <w:r w:rsidRPr="00064EB9">
        <w:rPr>
          <w:rFonts w:ascii="Helvetica Light" w:hAnsi="Helvetica Light" w:cs="Helvetica"/>
        </w:rPr>
        <w:t xml:space="preserve"> die</w:t>
      </w:r>
      <w:r w:rsidR="007757A0" w:rsidRPr="00064EB9">
        <w:rPr>
          <w:rFonts w:ascii="Helvetica Light" w:hAnsi="Helvetica Light" w:cs="Helvetica"/>
        </w:rPr>
        <w:t xml:space="preserve"> Elternmithilfe rasch aufgegleist werden kann, bitten wir die Delegierten, sich bei der Beschaffung, Aufbereitung und Weiterleitung der Kontaktdaten an die untenstehende Checkliste zu halten.</w:t>
      </w:r>
    </w:p>
    <w:p w:rsidR="00251745" w:rsidRPr="00064EB9" w:rsidRDefault="00251745">
      <w:pPr>
        <w:rPr>
          <w:rFonts w:ascii="Helvetica Light" w:hAnsi="Helvetica Light" w:cs="Helvetica"/>
        </w:rPr>
      </w:pPr>
      <w:r>
        <w:rPr>
          <w:rFonts w:ascii="Helvetica Light" w:hAnsi="Helvetica Light" w:cs="Helvetica"/>
        </w:rPr>
        <w:t>Folgende Daten werden benötigt: Name, Name des Kindes, Emailadresse, Telefonnummer</w:t>
      </w:r>
    </w:p>
    <w:tbl>
      <w:tblPr>
        <w:tblStyle w:val="MediumShading1-Accent11"/>
        <w:tblW w:w="9500" w:type="dxa"/>
        <w:tblLook w:val="0420" w:firstRow="1" w:lastRow="0" w:firstColumn="0" w:lastColumn="0" w:noHBand="0" w:noVBand="1"/>
      </w:tblPr>
      <w:tblGrid>
        <w:gridCol w:w="6345"/>
        <w:gridCol w:w="2354"/>
        <w:gridCol w:w="801"/>
      </w:tblGrid>
      <w:tr w:rsidR="007757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45" w:type="dxa"/>
          </w:tcPr>
          <w:p w:rsidR="007757A0" w:rsidRDefault="007757A0" w:rsidP="005720BC">
            <w:r>
              <w:t>Was</w:t>
            </w:r>
          </w:p>
        </w:tc>
        <w:tc>
          <w:tcPr>
            <w:tcW w:w="2354" w:type="dxa"/>
          </w:tcPr>
          <w:p w:rsidR="007757A0" w:rsidRDefault="007757A0" w:rsidP="005720BC">
            <w:r>
              <w:t>Wann</w:t>
            </w:r>
          </w:p>
        </w:tc>
        <w:tc>
          <w:tcPr>
            <w:tcW w:w="801" w:type="dxa"/>
          </w:tcPr>
          <w:p w:rsidR="007757A0" w:rsidRDefault="007757A0" w:rsidP="005720BC">
            <w:r>
              <w:t>Status</w:t>
            </w:r>
          </w:p>
        </w:tc>
      </w:tr>
      <w:tr w:rsidR="00775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345" w:type="dxa"/>
            <w:shd w:val="clear" w:color="auto" w:fill="DBE5F1" w:themeFill="accent1" w:themeFillTint="33"/>
          </w:tcPr>
          <w:p w:rsidR="00481F24" w:rsidRDefault="007757A0" w:rsidP="00481F24">
            <w:r>
              <w:t xml:space="preserve">Sammeln der </w:t>
            </w:r>
          </w:p>
          <w:p w:rsidR="00481F24" w:rsidRDefault="00481F24" w:rsidP="00481F24">
            <w:r>
              <w:t xml:space="preserve">- </w:t>
            </w:r>
            <w:r w:rsidR="007757A0" w:rsidRPr="007757A0">
              <w:rPr>
                <w:b/>
                <w:i/>
              </w:rPr>
              <w:t>Kontaktdaten</w:t>
            </w:r>
            <w:r w:rsidR="007757A0">
              <w:t xml:space="preserve"> der neue</w:t>
            </w:r>
            <w:r>
              <w:t>n</w:t>
            </w:r>
            <w:r w:rsidR="007757A0">
              <w:t xml:space="preserve"> Eltern </w:t>
            </w:r>
          </w:p>
          <w:p w:rsidR="00481F24" w:rsidRDefault="00481F24" w:rsidP="00481F24">
            <w:r>
              <w:t xml:space="preserve">- Daten für die </w:t>
            </w:r>
            <w:r w:rsidRPr="00481F24">
              <w:rPr>
                <w:b/>
                <w:i/>
              </w:rPr>
              <w:t>Elternmithilfe</w:t>
            </w:r>
          </w:p>
          <w:p w:rsidR="00481F24" w:rsidRPr="00C862D3" w:rsidRDefault="00481F24" w:rsidP="00481F24">
            <w:r>
              <w:t xml:space="preserve">- Daten für das </w:t>
            </w:r>
            <w:r w:rsidRPr="00481F24">
              <w:rPr>
                <w:b/>
                <w:i/>
              </w:rPr>
              <w:t>Elternnetzwerk</w:t>
            </w:r>
            <w:r w:rsidR="00AB081F">
              <w:rPr>
                <w:b/>
                <w:i/>
              </w:rPr>
              <w:t xml:space="preserve"> </w:t>
            </w:r>
            <w:r w:rsidR="00C862D3">
              <w:rPr>
                <w:i/>
              </w:rPr>
              <w:t>(nur Kindergarten)</w:t>
            </w:r>
          </w:p>
          <w:p w:rsidR="007757A0" w:rsidRPr="00481F24" w:rsidRDefault="00481F24" w:rsidP="00AB081F">
            <w:pPr>
              <w:rPr>
                <w:bCs/>
              </w:rPr>
            </w:pPr>
            <w:r>
              <w:t>mit Hilfe</w:t>
            </w:r>
            <w:r w:rsidR="007757A0">
              <w:t xml:space="preserve"> des Formulars</w:t>
            </w:r>
            <w:r>
              <w:t xml:space="preserve"> </w:t>
            </w:r>
            <w:r w:rsidR="007757A0" w:rsidRPr="007757A0">
              <w:rPr>
                <w:b/>
              </w:rPr>
              <w:t>Kontaktdaten Elternmitwirkung</w:t>
            </w:r>
            <w:r>
              <w:t>, welches am Elternabend</w:t>
            </w:r>
            <w:r w:rsidR="00884468">
              <w:t xml:space="preserve"> oder per </w:t>
            </w:r>
            <w:proofErr w:type="spellStart"/>
            <w:r w:rsidR="00884468">
              <w:t>Thekpost</w:t>
            </w:r>
            <w:proofErr w:type="spellEnd"/>
            <w:r>
              <w:t xml:space="preserve"> verteilt wird</w:t>
            </w:r>
            <w:r w:rsidR="00AB081F">
              <w:t>.</w:t>
            </w:r>
          </w:p>
        </w:tc>
        <w:tc>
          <w:tcPr>
            <w:tcW w:w="2354" w:type="dxa"/>
            <w:shd w:val="clear" w:color="auto" w:fill="DBE5F1" w:themeFill="accent1" w:themeFillTint="33"/>
          </w:tcPr>
          <w:p w:rsidR="007757A0" w:rsidRDefault="007757A0" w:rsidP="005720BC">
            <w:r>
              <w:t xml:space="preserve">bis </w:t>
            </w:r>
            <w:r w:rsidR="00481F24">
              <w:t xml:space="preserve">zur </w:t>
            </w:r>
            <w:r>
              <w:t>1. ER-Sitzung</w:t>
            </w:r>
          </w:p>
        </w:tc>
        <w:tc>
          <w:tcPr>
            <w:tcW w:w="801" w:type="dxa"/>
            <w:shd w:val="clear" w:color="auto" w:fill="DBE5F1" w:themeFill="accent1" w:themeFillTint="33"/>
          </w:tcPr>
          <w:p w:rsidR="007757A0" w:rsidRDefault="007757A0" w:rsidP="00CD733A">
            <w:pPr>
              <w:jc w:val="center"/>
            </w:pPr>
            <w:r>
              <w:sym w:font="Wingdings" w:char="F0A8"/>
            </w:r>
          </w:p>
        </w:tc>
      </w:tr>
      <w:tr w:rsidR="007757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345" w:type="dxa"/>
          </w:tcPr>
          <w:p w:rsidR="007757A0" w:rsidRPr="00884468" w:rsidRDefault="00AB081F" w:rsidP="00253C64">
            <w:pPr>
              <w:rPr>
                <w:bCs/>
              </w:rPr>
            </w:pPr>
            <w:r>
              <w:rPr>
                <w:bCs/>
              </w:rPr>
              <w:t>An der ersten</w:t>
            </w:r>
            <w:r w:rsidR="00C862D3">
              <w:rPr>
                <w:bCs/>
              </w:rPr>
              <w:t xml:space="preserve"> ER-Sitzung wird das </w:t>
            </w:r>
            <w:r w:rsidR="006A7642">
              <w:rPr>
                <w:bCs/>
              </w:rPr>
              <w:t>weitere</w:t>
            </w:r>
            <w:r w:rsidR="00253C64">
              <w:rPr>
                <w:bCs/>
              </w:rPr>
              <w:t xml:space="preserve"> </w:t>
            </w:r>
            <w:r w:rsidR="00C862D3">
              <w:rPr>
                <w:bCs/>
              </w:rPr>
              <w:t>Vorgehen für das Sammeln und Verwalten der Elterndaten</w:t>
            </w:r>
            <w:r w:rsidR="00253C64">
              <w:rPr>
                <w:bCs/>
              </w:rPr>
              <w:t xml:space="preserve"> besprochen.</w:t>
            </w:r>
          </w:p>
        </w:tc>
        <w:tc>
          <w:tcPr>
            <w:tcW w:w="2354" w:type="dxa"/>
          </w:tcPr>
          <w:p w:rsidR="007757A0" w:rsidRDefault="00481F24" w:rsidP="005720BC">
            <w:r>
              <w:t>1. ER-Sitzung</w:t>
            </w:r>
            <w:r w:rsidR="00AB081F">
              <w:t xml:space="preserve"> Sept.</w:t>
            </w:r>
          </w:p>
        </w:tc>
        <w:tc>
          <w:tcPr>
            <w:tcW w:w="801" w:type="dxa"/>
          </w:tcPr>
          <w:p w:rsidR="007757A0" w:rsidRDefault="007757A0" w:rsidP="00CD733A">
            <w:pPr>
              <w:jc w:val="center"/>
            </w:pPr>
            <w:r>
              <w:sym w:font="Wingdings" w:char="F0A8"/>
            </w:r>
          </w:p>
        </w:tc>
      </w:tr>
      <w:tr w:rsidR="00775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345" w:type="dxa"/>
            <w:shd w:val="clear" w:color="auto" w:fill="DBE5F1" w:themeFill="accent1" w:themeFillTint="33"/>
          </w:tcPr>
          <w:p w:rsidR="00C862D3" w:rsidRPr="007757A0" w:rsidRDefault="003E7E09" w:rsidP="003E7E09">
            <w:pPr>
              <w:rPr>
                <w:b/>
                <w:bCs/>
              </w:rPr>
            </w:pPr>
            <w:r>
              <w:t>Zusammentragen</w:t>
            </w:r>
            <w:r w:rsidR="00884468">
              <w:t xml:space="preserve"> der Daten anhand</w:t>
            </w:r>
            <w:r>
              <w:t xml:space="preserve"> der eingereichten Formulare</w:t>
            </w:r>
            <w:r w:rsidR="00884468">
              <w:rPr>
                <w:b/>
              </w:rPr>
              <w:t xml:space="preserve"> Kontaktdetails</w:t>
            </w:r>
            <w:r>
              <w:rPr>
                <w:b/>
              </w:rPr>
              <w:t xml:space="preserve"> und (falls anwendbar)</w:t>
            </w:r>
            <w:r w:rsidR="00C862D3">
              <w:rPr>
                <w:b/>
              </w:rPr>
              <w:t xml:space="preserve"> Elternnetzwerk</w:t>
            </w:r>
          </w:p>
        </w:tc>
        <w:tc>
          <w:tcPr>
            <w:tcW w:w="2354" w:type="dxa"/>
            <w:shd w:val="clear" w:color="auto" w:fill="DBE5F1" w:themeFill="accent1" w:themeFillTint="33"/>
          </w:tcPr>
          <w:p w:rsidR="007757A0" w:rsidRDefault="00481F24" w:rsidP="005720BC">
            <w:r>
              <w:t xml:space="preserve">bis zur </w:t>
            </w:r>
            <w:r w:rsidR="00884468">
              <w:t>2</w:t>
            </w:r>
            <w:r>
              <w:t>. ER-Sitzung</w:t>
            </w:r>
          </w:p>
        </w:tc>
        <w:tc>
          <w:tcPr>
            <w:tcW w:w="801" w:type="dxa"/>
            <w:shd w:val="clear" w:color="auto" w:fill="DBE5F1" w:themeFill="accent1" w:themeFillTint="33"/>
          </w:tcPr>
          <w:p w:rsidR="007757A0" w:rsidRDefault="007757A0" w:rsidP="00CD733A">
            <w:pPr>
              <w:jc w:val="center"/>
            </w:pPr>
            <w:r>
              <w:sym w:font="Wingdings" w:char="F0A8"/>
            </w:r>
          </w:p>
        </w:tc>
      </w:tr>
      <w:tr w:rsidR="007757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345" w:type="dxa"/>
          </w:tcPr>
          <w:p w:rsidR="00481F24" w:rsidRDefault="00884468" w:rsidP="00481F24">
            <w:r>
              <w:t xml:space="preserve">Weiterleiten der </w:t>
            </w:r>
            <w:r w:rsidR="00C862D3">
              <w:t>Daten:</w:t>
            </w:r>
          </w:p>
          <w:p w:rsidR="00C862D3" w:rsidRDefault="00253C64" w:rsidP="00481F24">
            <w:r>
              <w:rPr>
                <w:b/>
              </w:rPr>
              <w:t>Liste</w:t>
            </w:r>
            <w:r w:rsidR="00884468" w:rsidRPr="00C862D3">
              <w:rPr>
                <w:b/>
              </w:rPr>
              <w:t xml:space="preserve"> 1 (Kontaktdetails)</w:t>
            </w:r>
            <w:r w:rsidR="00C862D3">
              <w:t xml:space="preserve"> an:</w:t>
            </w:r>
            <w:r w:rsidR="00CD733A">
              <w:t xml:space="preserve">    </w:t>
            </w:r>
            <w:r w:rsidR="00CD733A">
              <w:tab/>
            </w:r>
            <w:r w:rsidR="00C862D3">
              <w:t>- zweite Delegierte</w:t>
            </w:r>
            <w:r w:rsidR="006A7642">
              <w:t>/r</w:t>
            </w:r>
          </w:p>
          <w:p w:rsidR="00C862D3" w:rsidRDefault="00253C64" w:rsidP="00C862D3">
            <w:r>
              <w:rPr>
                <w:b/>
              </w:rPr>
              <w:t>Liste</w:t>
            </w:r>
            <w:r w:rsidR="00884468" w:rsidRPr="00C862D3">
              <w:rPr>
                <w:b/>
              </w:rPr>
              <w:t xml:space="preserve"> </w:t>
            </w:r>
            <w:r w:rsidR="007A2503">
              <w:rPr>
                <w:b/>
              </w:rPr>
              <w:t>2</w:t>
            </w:r>
            <w:r w:rsidR="00884468" w:rsidRPr="00C862D3">
              <w:rPr>
                <w:b/>
              </w:rPr>
              <w:t xml:space="preserve"> (</w:t>
            </w:r>
            <w:r w:rsidR="00C862D3" w:rsidRPr="00C862D3">
              <w:rPr>
                <w:b/>
              </w:rPr>
              <w:t>Elternnetzwerk</w:t>
            </w:r>
            <w:r w:rsidR="00884468" w:rsidRPr="00C862D3">
              <w:rPr>
                <w:b/>
              </w:rPr>
              <w:t>)</w:t>
            </w:r>
            <w:r w:rsidR="00884468">
              <w:t xml:space="preserve"> an</w:t>
            </w:r>
            <w:r w:rsidR="00C862D3">
              <w:t>:</w:t>
            </w:r>
            <w:bookmarkStart w:id="0" w:name="_GoBack"/>
            <w:bookmarkEnd w:id="0"/>
            <w:r w:rsidR="00CD733A">
              <w:tab/>
            </w:r>
            <w:r w:rsidR="00C862D3">
              <w:t>- zweite Delegierte</w:t>
            </w:r>
            <w:r w:rsidR="006A7642">
              <w:t>/r</w:t>
            </w:r>
          </w:p>
          <w:p w:rsidR="00C862D3" w:rsidRDefault="00CD733A" w:rsidP="00C862D3">
            <w:r>
              <w:tab/>
            </w:r>
            <w:r>
              <w:tab/>
            </w:r>
            <w:r>
              <w:tab/>
            </w:r>
            <w:r>
              <w:tab/>
            </w:r>
            <w:r w:rsidR="00C862D3">
              <w:t>- Klasseneltern</w:t>
            </w:r>
          </w:p>
          <w:p w:rsidR="00C862D3" w:rsidRPr="00C862D3" w:rsidRDefault="00C862D3" w:rsidP="007A2503">
            <w:pPr>
              <w:rPr>
                <w:b/>
              </w:rPr>
            </w:pPr>
            <w:r w:rsidRPr="00C862D3">
              <w:rPr>
                <w:b/>
              </w:rPr>
              <w:t xml:space="preserve">WICHTIG: </w:t>
            </w:r>
            <w:r>
              <w:rPr>
                <w:b/>
              </w:rPr>
              <w:t>D</w:t>
            </w:r>
            <w:r w:rsidRPr="00C862D3">
              <w:rPr>
                <w:b/>
              </w:rPr>
              <w:t>e</w:t>
            </w:r>
            <w:r>
              <w:rPr>
                <w:b/>
              </w:rPr>
              <w:t>n</w:t>
            </w:r>
            <w:r w:rsidRPr="00C862D3">
              <w:rPr>
                <w:b/>
              </w:rPr>
              <w:t xml:space="preserve"> Klasseneltern nur </w:t>
            </w:r>
            <w:r w:rsidR="00253C64">
              <w:rPr>
                <w:b/>
              </w:rPr>
              <w:t xml:space="preserve">Liste </w:t>
            </w:r>
            <w:r w:rsidR="007A2503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CD733A">
              <w:rPr>
                <w:b/>
              </w:rPr>
              <w:t xml:space="preserve">Elternnetzwerk </w:t>
            </w:r>
            <w:r>
              <w:rPr>
                <w:b/>
              </w:rPr>
              <w:t>schicken</w:t>
            </w:r>
            <w:r w:rsidRPr="00C862D3">
              <w:rPr>
                <w:b/>
              </w:rPr>
              <w:t>!</w:t>
            </w:r>
          </w:p>
        </w:tc>
        <w:tc>
          <w:tcPr>
            <w:tcW w:w="2354" w:type="dxa"/>
          </w:tcPr>
          <w:p w:rsidR="007757A0" w:rsidRDefault="00C862D3" w:rsidP="005720BC">
            <w:r>
              <w:t xml:space="preserve">bis zur </w:t>
            </w:r>
            <w:r w:rsidR="00884468">
              <w:t>2. ER-Sitzung</w:t>
            </w:r>
          </w:p>
        </w:tc>
        <w:tc>
          <w:tcPr>
            <w:tcW w:w="801" w:type="dxa"/>
          </w:tcPr>
          <w:p w:rsidR="007757A0" w:rsidRDefault="007757A0" w:rsidP="00CD733A">
            <w:pPr>
              <w:jc w:val="center"/>
            </w:pPr>
            <w:r>
              <w:sym w:font="Wingdings" w:char="F0A8"/>
            </w:r>
          </w:p>
        </w:tc>
      </w:tr>
      <w:tr w:rsidR="00775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345" w:type="dxa"/>
            <w:shd w:val="clear" w:color="auto" w:fill="DBE5F1" w:themeFill="accent1" w:themeFillTint="33"/>
          </w:tcPr>
          <w:p w:rsidR="007757A0" w:rsidRPr="00253C64" w:rsidRDefault="00253C64" w:rsidP="00253C64">
            <w:pPr>
              <w:pStyle w:val="Listenabsatz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Verwaltung der Daten</w:t>
            </w:r>
          </w:p>
          <w:p w:rsidR="00253C64" w:rsidRPr="00253C64" w:rsidRDefault="00253C64" w:rsidP="00253C64">
            <w:pPr>
              <w:pStyle w:val="Listenabsatz"/>
              <w:ind w:left="0"/>
              <w:rPr>
                <w:bCs/>
              </w:rPr>
            </w:pPr>
            <w:r w:rsidRPr="00253C64">
              <w:rPr>
                <w:bCs/>
              </w:rPr>
              <w:t>Die Klassendelegierten sind für die Verwaltung und Aktualisierung der Elterndaten verantwortlich. Es empfiehlt sich, die Daten jedes Jahr (z.B. am Elternabend) durch die Eltern aktualisieren zu lassen</w:t>
            </w:r>
            <w:r>
              <w:rPr>
                <w:bCs/>
              </w:rPr>
              <w:t>.</w:t>
            </w:r>
          </w:p>
        </w:tc>
        <w:tc>
          <w:tcPr>
            <w:tcW w:w="2354" w:type="dxa"/>
            <w:shd w:val="clear" w:color="auto" w:fill="DBE5F1" w:themeFill="accent1" w:themeFillTint="33"/>
          </w:tcPr>
          <w:p w:rsidR="007757A0" w:rsidRDefault="00AB081F" w:rsidP="005720BC">
            <w:r>
              <w:t>kont.</w:t>
            </w:r>
          </w:p>
        </w:tc>
        <w:tc>
          <w:tcPr>
            <w:tcW w:w="801" w:type="dxa"/>
            <w:shd w:val="clear" w:color="auto" w:fill="DBE5F1" w:themeFill="accent1" w:themeFillTint="33"/>
            <w:vAlign w:val="center"/>
          </w:tcPr>
          <w:p w:rsidR="007757A0" w:rsidRDefault="007757A0" w:rsidP="005720BC">
            <w:pPr>
              <w:jc w:val="center"/>
            </w:pPr>
          </w:p>
        </w:tc>
      </w:tr>
      <w:tr w:rsidR="00253C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345" w:type="dxa"/>
            <w:shd w:val="clear" w:color="auto" w:fill="DBE5F1" w:themeFill="accent1" w:themeFillTint="33"/>
          </w:tcPr>
          <w:p w:rsidR="00253C64" w:rsidRPr="00E31B37" w:rsidRDefault="00253C64" w:rsidP="007A2503">
            <w:pPr>
              <w:pStyle w:val="Listenabsatz"/>
              <w:ind w:left="0"/>
              <w:rPr>
                <w:u w:val="single"/>
              </w:rPr>
            </w:pPr>
            <w:r w:rsidRPr="008702C9">
              <w:rPr>
                <w:b/>
                <w:u w:val="single"/>
              </w:rPr>
              <w:t>Bitte beachten</w:t>
            </w:r>
            <w:r w:rsidRPr="00E31B37">
              <w:rPr>
                <w:u w:val="single"/>
              </w:rPr>
              <w:t>:</w:t>
            </w:r>
            <w:r>
              <w:t xml:space="preserve"> </w:t>
            </w:r>
            <w:r>
              <w:rPr>
                <w:i/>
              </w:rPr>
              <w:t>Alle Eltern aus Datenschutz-</w:t>
            </w:r>
            <w:r w:rsidRPr="00E31B37">
              <w:rPr>
                <w:i/>
              </w:rPr>
              <w:t>Gründe</w:t>
            </w:r>
            <w:r>
              <w:rPr>
                <w:i/>
              </w:rPr>
              <w:t>n</w:t>
            </w:r>
            <w:r w:rsidRPr="00E31B37">
              <w:rPr>
                <w:i/>
              </w:rPr>
              <w:t xml:space="preserve"> auf „Bcc“ nehmen und nicht in „</w:t>
            </w:r>
            <w:proofErr w:type="spellStart"/>
            <w:r w:rsidRPr="00E31B37">
              <w:rPr>
                <w:i/>
              </w:rPr>
              <w:t>To</w:t>
            </w:r>
            <w:proofErr w:type="spellEnd"/>
            <w:r w:rsidRPr="00E31B37">
              <w:rPr>
                <w:i/>
              </w:rPr>
              <w:t>“</w:t>
            </w:r>
            <w:r w:rsidR="007A2503">
              <w:rPr>
                <w:i/>
              </w:rPr>
              <w:t>, ausser sie gaben die Einwilligung</w:t>
            </w:r>
          </w:p>
        </w:tc>
        <w:tc>
          <w:tcPr>
            <w:tcW w:w="2354" w:type="dxa"/>
            <w:shd w:val="clear" w:color="auto" w:fill="DBE5F1" w:themeFill="accent1" w:themeFillTint="33"/>
          </w:tcPr>
          <w:p w:rsidR="00253C64" w:rsidRDefault="00253C64" w:rsidP="005720BC"/>
        </w:tc>
        <w:tc>
          <w:tcPr>
            <w:tcW w:w="801" w:type="dxa"/>
            <w:shd w:val="clear" w:color="auto" w:fill="DBE5F1" w:themeFill="accent1" w:themeFillTint="33"/>
            <w:vAlign w:val="center"/>
          </w:tcPr>
          <w:p w:rsidR="00253C64" w:rsidRDefault="00253C64" w:rsidP="005720BC">
            <w:pPr>
              <w:jc w:val="center"/>
            </w:pPr>
          </w:p>
        </w:tc>
      </w:tr>
    </w:tbl>
    <w:p w:rsidR="007757A0" w:rsidRDefault="007757A0" w:rsidP="00CD733A">
      <w:pPr>
        <w:rPr>
          <w:rFonts w:ascii="Helvetica" w:hAnsi="Helvetica" w:cs="Helvetica"/>
        </w:rPr>
      </w:pPr>
    </w:p>
    <w:p w:rsidR="00CD733A" w:rsidRPr="00064EB9" w:rsidRDefault="0036326A" w:rsidP="00CD733A">
      <w:pPr>
        <w:rPr>
          <w:rFonts w:ascii="Helvetica Light" w:hAnsi="Helvetica Light" w:cs="Helvetica"/>
        </w:rPr>
      </w:pPr>
      <w:r w:rsidRPr="00064EB9">
        <w:rPr>
          <w:rFonts w:ascii="Helvetica Light" w:hAnsi="Helvetica Light" w:cs="Helvetica"/>
        </w:rPr>
        <w:t xml:space="preserve">Zugang zum Intranet erhalten die neuen Delegierten bis 1 Woche vor der ersten ER-Sitzung. </w:t>
      </w:r>
    </w:p>
    <w:sectPr w:rsidR="00CD733A" w:rsidRPr="00064EB9" w:rsidSect="00064EB9">
      <w:footerReference w:type="default" r:id="rId8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2FB" w:rsidRDefault="00F452FB" w:rsidP="00AB081F">
      <w:pPr>
        <w:spacing w:after="0" w:line="240" w:lineRule="auto"/>
      </w:pPr>
      <w:r>
        <w:separator/>
      </w:r>
    </w:p>
  </w:endnote>
  <w:endnote w:type="continuationSeparator" w:id="0">
    <w:p w:rsidR="00F452FB" w:rsidRDefault="00F452FB" w:rsidP="00AB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F" w:rsidRDefault="00AB081F">
    <w:pPr>
      <w:pStyle w:val="Fuzeile"/>
    </w:pPr>
    <w:r>
      <w:t>20120723 ER Leitfaden Verwaltung Kontaktdaten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2FB" w:rsidRDefault="00F452FB" w:rsidP="00AB081F">
      <w:pPr>
        <w:spacing w:after="0" w:line="240" w:lineRule="auto"/>
      </w:pPr>
      <w:r>
        <w:separator/>
      </w:r>
    </w:p>
  </w:footnote>
  <w:footnote w:type="continuationSeparator" w:id="0">
    <w:p w:rsidR="00F452FB" w:rsidRDefault="00F452FB" w:rsidP="00AB0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641D1"/>
    <w:multiLevelType w:val="hybridMultilevel"/>
    <w:tmpl w:val="0C30DFC0"/>
    <w:lvl w:ilvl="0" w:tplc="C81695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F7C"/>
    <w:rsid w:val="00064EB9"/>
    <w:rsid w:val="00165C36"/>
    <w:rsid w:val="00251745"/>
    <w:rsid w:val="00253C64"/>
    <w:rsid w:val="002F3634"/>
    <w:rsid w:val="0036326A"/>
    <w:rsid w:val="003A2258"/>
    <w:rsid w:val="003E7E09"/>
    <w:rsid w:val="00481F24"/>
    <w:rsid w:val="00646EED"/>
    <w:rsid w:val="006A7642"/>
    <w:rsid w:val="006B5F07"/>
    <w:rsid w:val="007421F0"/>
    <w:rsid w:val="007757A0"/>
    <w:rsid w:val="007A2503"/>
    <w:rsid w:val="007B7F67"/>
    <w:rsid w:val="00843D61"/>
    <w:rsid w:val="008702C9"/>
    <w:rsid w:val="00884468"/>
    <w:rsid w:val="00AA45EB"/>
    <w:rsid w:val="00AB081F"/>
    <w:rsid w:val="00C072E8"/>
    <w:rsid w:val="00C862D3"/>
    <w:rsid w:val="00CC42F1"/>
    <w:rsid w:val="00CD733A"/>
    <w:rsid w:val="00CF404B"/>
    <w:rsid w:val="00E55BC3"/>
    <w:rsid w:val="00F452FB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07A72F-D657-41EF-BB96-61F56149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5B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MediumShading1-Accent11">
    <w:name w:val="Medium Shading 1 - Accent 11"/>
    <w:basedOn w:val="NormaleTabelle"/>
    <w:uiPriority w:val="63"/>
    <w:rsid w:val="007757A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7757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B081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B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B081F"/>
  </w:style>
  <w:style w:type="paragraph" w:styleId="Fuzeile">
    <w:name w:val="footer"/>
    <w:basedOn w:val="Standard"/>
    <w:link w:val="FuzeileZchn"/>
    <w:uiPriority w:val="99"/>
    <w:semiHidden/>
    <w:unhideWhenUsed/>
    <w:rsid w:val="00AB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B0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</dc:creator>
  <cp:lastModifiedBy>Taiko</cp:lastModifiedBy>
  <cp:revision>5</cp:revision>
  <dcterms:created xsi:type="dcterms:W3CDTF">2013-11-05T16:20:00Z</dcterms:created>
  <dcterms:modified xsi:type="dcterms:W3CDTF">2017-04-05T16:59:00Z</dcterms:modified>
</cp:coreProperties>
</file>